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52400" cy="152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Cluade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Cormorant Garamond" w:hAnsi="Cormorant Garamond"/>
          <w:b/>
          <w:color w:val="B63A26"/>
          <w:sz w:val="36"/>
        </w:rPr>
        <w:t>Casus</w:t>
      </w:r>
      <w:r>
        <w:rPr>
          <w:rFonts w:ascii="Cormorant Garamond" w:hAnsi="Cormorant Garamond"/>
          <w:b/>
          <w:color w:val="655D50"/>
          <w:sz w:val="36"/>
        </w:rPr>
        <w:t>Legal</w:t>
      </w:r>
    </w:p>
    <w:p>
      <w:pPr>
        <w:spacing w:before="160" w:after="120"/>
      </w:pPr>
      <w:r>
        <w:rPr>
          <w:rFonts w:ascii="Cormorant Garamond" w:hAnsi="Cormorant Garamond"/>
          <w:b/>
          <w:color w:val="3F3931"/>
          <w:sz w:val="28"/>
        </w:rPr>
        <w:t>Определение Судебной коллегии по экономическим спорам Верховного Суда РФ от 09.10.2017 № 303-КГ17-8236 по делу № А73-8193/2016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Суд: </w:t>
      </w:r>
      <w:r>
        <w:rPr>
          <w:rFonts w:ascii="Inter" w:hAnsi="Inter"/>
          <w:color w:val="655D50"/>
          <w:sz w:val="18"/>
        </w:rPr>
        <w:t>Верховный Суд РФ (СКЭС)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Дата: </w:t>
      </w:r>
      <w:r>
        <w:rPr>
          <w:rFonts w:ascii="Inter" w:hAnsi="Inter"/>
          <w:color w:val="655D50"/>
          <w:sz w:val="18"/>
        </w:rPr>
        <w:t>09.10.2017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Номер дела: </w:t>
      </w:r>
      <w:r>
        <w:rPr>
          <w:rFonts w:ascii="Inter" w:hAnsi="Inter"/>
          <w:color w:val="655D50"/>
          <w:sz w:val="18"/>
        </w:rPr>
        <w:t>303-КГ17-8236</w:t>
      </w:r>
    </w:p>
    <w:p>
      <w:pPr>
        <w:spacing w:after="40"/>
      </w:pPr>
      <w:r>
        <w:rPr>
          <w:rFonts w:ascii="Inter" w:hAnsi="Inter"/>
          <w:b/>
          <w:color w:val="8B8171"/>
          <w:sz w:val="18"/>
        </w:rPr>
        <w:t xml:space="preserve">Теги: </w:t>
      </w:r>
      <w:r>
        <w:rPr>
          <w:rFonts w:ascii="Inter" w:hAnsi="Inter"/>
          <w:color w:val="655D50"/>
          <w:sz w:val="18"/>
        </w:rPr>
        <w:t>Таможенное право, Классификация товаров по ТН ВЭД, ТН ВЭД ЕАЭС, Оспаривание решений таможенных органов, Статья 200 АПК РФ, Статья 52 Таможенного кодекса ТС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Истец полагает, что решения таможенного органа о классификации товаров нарушают его права и свободы в области предпринимательской деятельности.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Резолютивная часть определения объявлена 06.10.2017. Полный текст определения изготовлен 09.10.2017. Судебная коллегия по экономическим спорам Верховного Суда Российской Федерации в составе: председательствующего Завьяловой Т.В. судей Першутова А.Г., Тютина Д.В. рассмотрела в открытом судебном заседании дело по кассационной жалобе акционерного общества "Гражданские самолеты Сухого" (филиал в г. Комсомольск-на-Амуре) на решение Арбитражного суда Хабаровского края от 25.08.2016 по делу № А73-8193/2016, постановление Шестого арбитражного апелляционного суда от 23.11.2016 и постановление Арбитражного суда Дальневосточного округа от 09.03.2017 по тому же делу по заявлению акционерного общества "Гражданские самолеты Сухого" о признании недействительными решений Хабаровской таможни по классификации товара от 14.03.2016 № РКТ-10703000-16/000041 - РКТ-10703000-16/000060. В заседании приняли участие представители: от акционерного общества "Гражданские самолеты Сухого" - Кругликова Г.С., Незванова Ж.В. Новиков Р.Ю.; от Хабаровской таможни - Кузьмичев А.В., Маслова Е.А. Заслушав доклад судьи Верховного Суда Российской Федерации Завьяловой Т.В., выслушав объяснения представителей участвующих в деле лиц, Судебная коллегия по экономическим спорам Верховного Суда Российской Федерации установила: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Фабула дела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акционерное общество "Гражданские самолеты Сухого" (далее - общество) в качестве покупателя по внешнеторговым контрактам от 25.01.2005 N DDC-RRJ-SCA-BIO-003 и от 22.08.2011 N DDC-RRJ-SCA-HA-603, заключенным с иностранной компанией B/E Aerospace Inc., осуществило ввоз и заявило к таможенному оформлению товары, поименованные в декларациях на товары как "крепежная арматура из алюминия".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таможенном декларировании товары классифицированы обществом по коду Товарной номенклатуры внешне-экономической деятельности Евразийского экономического союза (далее - ТН ВЭД) 8302 49 000 9 "Крепежная арматура, фурнитура и аналогичные изделия прочие" (ставка ввозной таможенной пошлины 0 процентов от таможенной стоимости).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Хабаровской таможней (далее - таможенный орган) по результатам таможенного контроля приняты решения от 14.03.2016 № РКТ-10703000-16/000041 - РКТ-10703000-16/000060, которыми данные товары классифицированы по коду ТН ВЭД 8302 50 000 0 "Вешалки для шляп, крючки для шляп, кронштейны и аналогичные изделия" (ставка ввозной таможенной пошлины 13,6 процента от таможенной стоимости).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Общество, полагая, что решения Хабаровской таможни нарушают его права и свободы в области предпринимательской (экономической) деятельности, обратилось в Арбитражный суд Хабаровского края с заявлением о признании данных решений недействительными.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Решением Арбитражного суда Хабаровского края от 25.08.2016, оставленным без изменения постановлением Шестого арбитражного апелляционного суда от 23.11.2016, в удовлетворении заявления общества отказано.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Арбитражный суд Дальневосточного округа постановлением от 09.03.2017 оставил решение суда первой инстанции и постановление суда апелляционной инстанции без изменения.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кассационной жалобе общество ставит вопрос об отмене судебных актов арбитражных судов первой, апелляционной и кассационной инстанций, ссылаясь на существенные нарушения судами норм материального и процессуального права, которые повлияли на исход дела и без устранения которых невозможны восстановление и защита нарушенных прав общества.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Определением судьи Верховного Суда Российской Федерации Завьяловой Т.В. от 05.09.2017 кассационная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Изучив материалы дела, проверив в соответствии с положениями статьи 291.14 Арбитражного процессуального кодекса Российской Федерации законность обжалуемых судебных актов, Судебная коллегия считает, что кассационная жалоба подлежит удовлетворению, а обжалуемые судебные акты - отмене по следующим основаниям.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Суды трех инстанций, соглашаясь с правильностью классификационных решений таможенного органа, руководствовались Основными правилами интерпретации ТН ВЭД, приведенными в Едином таможенном тарифе Евразийского экономического союза (утвержден решением Совета Евразийской экономической комиссии от 16.07.2012 № 54, далее - ОПИ).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Как указали суды, на основании ОПИ 1 и 6 для юридических целей классификация товаров в ТН ВЭД осуществляется исходя из текстов товарных позиций и соответствующих примечаний к разделам и группам; классификация товаров в субпозициях товарной позиции должна осуществляться в соответствии с наименованиями субпозиций и примечаниями, имеющими отношение к субпозициям при условии, что субпозиции на одном уровне являются сравнимыми.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 мнению судов, исходя из текста товарной субпозиции 8302 50 "Вешалки для шляп, крючки для шляп, кронштейны и аналогичные изделия" по данному коду ТН ВЭД должны классифицироваться все кронштейны, изготовленные из недрагоценных металлов вне зависимости от способа их использования.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Задекларированными обществом товарами являются детали крепежные - кронштейны, изготовленные из алюминия и используемые в качестве креплений и опор различных предметов. Следовательно, данные товары соответствуют классификационным признакам товарной позиции 8302 и прямо поименованы в субпозиции 8302 50.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Суды также отметили, что примененная таможенным органом классификация товаров вытекает из решения Комиссии Евразийского экономического союза от 18.07.2014 № 122 "О классификации кронштейнов из недрагоценных металлов по единой Товарной номенклатуре внешнеэкономической деятельности Таможенного союза", согласно которому кронштейны различных видов и форм, изготовленные из недрагоценных металлов, предназначенные для крепления к стене изделий и устройств, в том числе бытовой техники и оборудования, в соответствии с правилами 1 и 6 ОПИ классифицируются в субпозиции 8302 50.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Между тем судами не учтено следующее.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Положениями пунктов 1 - 3 статьи 52 Таможенного кодекса Таможенного союза предусмотрена классификация товаров по ТН ВЭД при их таможенном декларировании, в случае неверности которой таможенные органы вправе принимать решения по классификации.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Участники внешнеэкономической деятельности вправе ожидать, что осуществляемая в соответствии с ТН ВЭД классификация товаров, имеющая значение, в том числе, для определения размера таможенных платежей, будет носить объективный, предсказуемый и прозрачный характер и не будет зависеть от усмотрения таможенных органов.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связи с этим в пункте 20 постановления Пленума Верховного Суда Российской Федерации от 12.05.2016 № 18 "О некоторых вопросах применения судами таможенного законодательства" указано, что обоснованность классификационного решения проверяется судом исходя из оценки представленных таможенным органом и декларантом доказательств, подтверждающих сведения о признаках (свойствах, характеристиках) декларируемого товара, имеющих значение для его правильной классификации согласно ТН ВЭД.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Учитывая изложенное, в соответствии с ОПИ 1 решающее значение для классификации товара по ТН ВЭД должны иметь его объективные характеристики и свойства, как они определены в тексте товарной позиции, соответствующих примечаниях к разделам или группам. Аналогичный подход в силу ОПИ 6 должен применяться в тех случаях, когда имеется необходимость классифицировать товар по той или иной субпозиции.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Одним из объективных критериев классификации при этом может выступать предполагаемое использование товара, если юридическая значимость этого классификационного признака обусловлена описанием соответствующей товарной позиции (субпозиции).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Из текста товарной позиции 8302 следует, что крепежная арматура, фурнитура и аналогичные изделия из недрагоценных металлов, обладающие конкретным предназначением (используемые для мебели, дверей, лестниц, окон, штор, в салонах транспортных средств, шорных изделий, чемоданов, ящиков, шкатулок или аналогичные изделия) классифицируются в субпозициях 8302 10, 8302 30, 8302 41 - 49 и, следовательно, не могут быть классифицированы в субпозиции 8302 50, как это сделано таможенным органом.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частности, в субпозиции 8302 49 "Крепежная арматура, фурнитура и аналогичные изделия прочие", вопреки выводам судов об ограниченной области ее применения, допускается классификация крепежной арматуры, используемой для производства авиационных двигателей (код 8302 49 000 1) и прочего использования (код 8302 49 000 9).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Судами установлено, что предметом внешнеторговых контрактов от 25.01.2005 N DDC-RRJ-SCA-BIO-003 и от 22.08.2011 N DDC-RRJ-SCA-HA-603 является разработка и поставка систем и комплектующих изделий для самолетов семейства RRJ.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Оспоренные обществом решения о классификации приняты таможенным органом в отношении комплектов кронштейнов, являющихся комплектующими изделиями для крепления деталей самолета (боковых панелей; облицовки дверного проема; потолочной панели; багажных полок), а также для установки деталей крепления кухни, опоры системы водоснабжения, системы удаления отходов, опоры системы водоснабжения, стойки оборудования для системы водоснабжения и удаления отходов, крепление фитинга.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ввезенные обществом товары, выступая крепежной арматурой, позволяющей обеспечивать соединение различных комплектующих самолета с его фюзеляжем и элементов салона этого транспортного средства, по своему предполагаемому использованию отвечают описанию товарной позиции 8302 применительно к коду ТН ВЭД 8302 49 000 9.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В нарушение ОПИ 1, 6 суды не учли изложенного и согласились с правильностью произведенной таможенным органом классификации товаров в субпозиции 8302 50 "Вешалки для шляп, крючки для шляп, кронштейны и аналогичные изделия", по существу придав решающее значение наличию в описании спорных товаров слова "кронштейн", то есть руководствовались наименованием товаров, а не их объективными характеристиками и свойствами, в том числе, предполагаемым использованием.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этом судами не приняты во внимание пояснения к товарной позиции 8302, согласно которым к изделиям, аналогичным кронштейнам, вешалкам для шляп и консолям, классифицируемым в субпозиции 8302 50, относятся вешалки для пальто, полотенец, кухонных тряпок, щеток и ключей. Ввезенные обществом товары к данной категории кронштейнов со всей очевидностью не относятся.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Несостоятельной является также ссылка судов на решение Комиссии Евразийского экономического союза от 18.07.2014 № 122 "О классификации кронштейнов из недрагоценных металлов по единой Товарной номенклатуре внешнеэкономической деятельности Таможенного союза", поскольку оно принято в отношении товаров иного вида - кронштейнов, предназначенных для крепления бытовой техники к стене.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Данное решение регулирующего органа Евразийского экономического союза могло учитываться при рассмотрении настоящего спора при условии, что оно является относимым к спорным товарам, на что обращено внимание в пункте 20 постановления Пленума Верховного Суда Российской Федерации от 12.05.2016 № 18 "О некоторых вопросах применения судами таможенного законодательства", но не принято во внимание судами.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Таким образом, таможенным органом вопреки положениям части 1 статьи 65, части 5 статьи 200 Арбитражного процессуального кодекса Российской Федерации не представлены доказательства того, что по своим объективным характеристикам и свойствам ввезенные обществом товары с соблюдением Основных правил интерпретации должны быть классифицированы по иному коду ТН ВЭД в сравнении с заявленным обществом кодом. Следовательно, таможенным органом не подтверждено наличие оснований, предусмотренных пунктом 3 статьи 52 Таможенного кодекса Таможенного союза, для принятия решений об иной классификации ввезенных обществом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 таком положении обжалуемые судебные акты подлежат отмене на основании части 1 статьи 291.11 Арбитражного процессуального кодекса Российской Федерации, а заявленные обществом требования - подлежат удовлетворению.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Руководствуясь статьями 176, 291.11 - 291.15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определила: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решение Арбитражного суда Хабаровского края от 25.08.2016 по делу № А73-8193/2016, постановление Шестого арбитражного апелляционного суда от 23.11.2016 и постановление Арбитражного суда Дальневосточного округа от 09.03.2017 по тому же делу отменить.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Признать недействительными решения Хабаровской таможни от 14.03.2016 № РКТ-10703000-16/000041 - РКТ-10703000-16/000060 по классификации товаров.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Председательствующий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Т.В.ЗАВЬЯЛОВА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Судьи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А.Г.ПЕРШУТОВ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Д.В.ТЮТИН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Позиция суда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Требование удовлетворено, поскольку таможенным органом не представлено доказательства того, что по своим объективным характеристикам и свойствам ввезенные обществом товары должны быть классифицированы по иному коду ТН ВЭД в сравнении с заявленным обществом кодом.</w:t>
      </w:r>
    </w:p>
    <w:p>
      <w:pPr>
        <w:spacing w:before="280" w:after="80"/>
      </w:pPr>
      <w:r>
        <w:rPr>
          <w:rFonts w:ascii="Cormorant Garamond" w:hAnsi="Cormorant Garamond"/>
          <w:b/>
          <w:color w:val="B63A26"/>
          <w:sz w:val="28"/>
        </w:rPr>
        <w:t>Иные положения акта</w:t>
      </w:r>
    </w:p>
    <w:p>
      <w:pPr>
        <w:widowControl/>
        <w:spacing w:after="280" w:line="312" w:lineRule="auto"/>
        <w:ind w:firstLine="567"/>
        <w:jc w:val="both"/>
      </w:pPr>
      <w:r>
        <w:rPr>
          <w:rFonts w:ascii="Inter" w:hAnsi="Inter"/>
          <w:color w:val="655D50"/>
          <w:sz w:val="24"/>
        </w:rPr>
        <w:t>Определение Судебной коллегии по экономическим спорам Верховного Суда РФ от 09.10.2017 № 303-КГ17-8236 по делу № А73-8193/2016</w:t>
      </w:r>
    </w:p>
    <w:p>
      <w:pPr>
        <w:spacing w:before="360"/>
      </w:pPr>
      <w:r>
        <w:rPr>
          <w:rFonts w:ascii="Inter" w:hAnsi="Inter"/>
          <w:i/>
          <w:color w:val="8B8171"/>
          <w:sz w:val="15"/>
        </w:rPr>
        <w:t>Документ сформирован сервисом CasusLegal на основе официального текста судебного акта. Для использования в процессуальных целях сверяйтесь с официальными источниками опубликования.</w:t>
      </w:r>
    </w:p>
    <w:sectPr w:rsidR="00FC693F" w:rsidRPr="0006063C" w:rsidSect="00034616">
      <w:footerReference w:type="default" r:id="rId10"/>
      <w:pgSz w:w="12240" w:h="15840"/>
      <w:pgMar w:top="1157" w:right="1134" w:bottom="1157" w:left="158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762" w:val="center"/>
        <w:tab w:pos="9524" w:val="right"/>
      </w:tabs>
      <w:jc w:val="left"/>
    </w:pPr>
    <w:r>
      <w:tab/>
    </w:r>
    <w:hyperlink r:id="rId1">
      <w:r>
        <w:rPr>
          <w:rFonts w:ascii="Inter" w:hAnsi="Inter"/>
          <w:color w:val="B63A26"/>
          <w:sz w:val="16"/>
        </w:rPr>
        <w:t>@CasusLegalBot</w:t>
      </w:r>
    </w:hyperlink>
    <w:r>
      <w:tab/>
    </w:r>
    <w:r>
      <w:rPr>
        <w:rFonts w:ascii="Inter" w:hAnsi="Inter"/>
        <w:color w:val="8B8171"/>
        <w:sz w:val="24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color w:val="655D5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t.me/CasusLegal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CasusLegal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CasusLegal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Судебной коллегии по экономическим спорам Верховного Суда РФ от 09.10.2017 № 303-КГ17-8236 по делу № А73-8193/2016</dc:title>
  <dc:subject/>
  <dc:creator>CasusLegal</dc:creator>
  <cp:keywords/>
  <dc:description/>
  <cp:lastModifiedBy>CasusLegal</cp:lastModifiedBy>
  <cp:revision>1</cp:revision>
  <dcterms:created xsi:type="dcterms:W3CDTF">2026-09-26T15:55:20Z</dcterms:created>
  <dcterms:modified xsi:type="dcterms:W3CDTF">2026-09-26T15:55:20Z</dcterms:modified>
  <cp:category/>
</cp:coreProperties>
</file>